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56C07" w14:textId="77777777" w:rsidR="00735BA9" w:rsidRPr="00015EBE" w:rsidRDefault="00735BA9" w:rsidP="00735BA9">
      <w:pPr>
        <w:rPr>
          <w:b/>
          <w:color w:val="00558C"/>
          <w:sz w:val="32"/>
          <w:szCs w:val="32"/>
        </w:rPr>
      </w:pPr>
      <w:r w:rsidRPr="00015EBE">
        <w:rPr>
          <w:b/>
          <w:color w:val="00558C"/>
          <w:sz w:val="32"/>
          <w:szCs w:val="32"/>
        </w:rPr>
        <w:t>Develop guidance on quantifying buoy characteristics to meet nautical and operational requirements and ways to verify them</w:t>
      </w:r>
    </w:p>
    <w:p w14:paraId="3ABE11AC" w14:textId="77777777" w:rsidR="00C9611F" w:rsidRPr="00647B54" w:rsidRDefault="00C9611F" w:rsidP="00C9611F">
      <w:pPr>
        <w:pStyle w:val="Heading1"/>
        <w:rPr>
          <w:rFonts w:asciiTheme="minorHAnsi" w:eastAsiaTheme="minorHAnsi" w:hAnsiTheme="minorHAnsi" w:cstheme="minorBidi"/>
          <w:b/>
          <w:color w:val="auto"/>
          <w:sz w:val="28"/>
          <w:szCs w:val="28"/>
        </w:rPr>
      </w:pPr>
      <w:r w:rsidRPr="00647B54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Identify nautical requirements</w:t>
      </w:r>
    </w:p>
    <w:p w14:paraId="28B8D81D" w14:textId="77777777" w:rsidR="001422D4" w:rsidRDefault="001422D4" w:rsidP="008D097F"/>
    <w:p w14:paraId="5647A833" w14:textId="77777777" w:rsidR="001422D4" w:rsidRDefault="001422D4" w:rsidP="008D097F">
      <w:pPr>
        <w:rPr>
          <w:b/>
          <w:lang w:val="en"/>
        </w:rPr>
      </w:pPr>
      <w:r>
        <w:rPr>
          <w:b/>
          <w:lang w:val="en"/>
        </w:rPr>
        <w:t>D</w:t>
      </w:r>
      <w:r w:rsidRPr="001422D4">
        <w:rPr>
          <w:b/>
          <w:lang w:val="en"/>
        </w:rPr>
        <w:t>efining the purpose of the buoy</w:t>
      </w:r>
      <w:r w:rsidRPr="00647B54">
        <w:rPr>
          <w:b/>
          <w:lang w:val="en"/>
        </w:rPr>
        <w:t xml:space="preserve"> </w:t>
      </w:r>
      <w:r w:rsidR="00684B6E">
        <w:rPr>
          <w:b/>
          <w:lang w:val="en"/>
        </w:rPr>
        <w:t>(navigational</w:t>
      </w:r>
      <w:r w:rsidR="00173AB7">
        <w:rPr>
          <w:b/>
          <w:lang w:val="en"/>
        </w:rPr>
        <w:t>/measurement</w:t>
      </w:r>
      <w:r w:rsidR="00684B6E">
        <w:rPr>
          <w:b/>
          <w:lang w:val="en"/>
        </w:rPr>
        <w:t xml:space="preserve"> buoy, mooring buoy)</w:t>
      </w:r>
    </w:p>
    <w:p w14:paraId="160C9A4D" w14:textId="77777777" w:rsidR="00F12669" w:rsidRPr="00647B54" w:rsidRDefault="00F12669" w:rsidP="008D097F">
      <w:pPr>
        <w:rPr>
          <w:b/>
          <w:lang w:val="en"/>
        </w:rPr>
      </w:pPr>
      <w:r w:rsidRPr="00647B54">
        <w:rPr>
          <w:b/>
          <w:lang w:val="en"/>
        </w:rPr>
        <w:t>Position: geographical coordinate</w:t>
      </w:r>
      <w:r w:rsidR="00D71CC6" w:rsidRPr="00647B54">
        <w:rPr>
          <w:b/>
          <w:lang w:val="en"/>
        </w:rPr>
        <w:t xml:space="preserve"> gives the s</w:t>
      </w:r>
      <w:r w:rsidRPr="00647B54">
        <w:rPr>
          <w:b/>
          <w:lang w:val="en"/>
        </w:rPr>
        <w:t>ite conditions</w:t>
      </w:r>
    </w:p>
    <w:p w14:paraId="7C88336B" w14:textId="77777777" w:rsidR="008D097F" w:rsidRPr="00594C7F" w:rsidRDefault="00E04F9E" w:rsidP="008D097F">
      <w:pPr>
        <w:rPr>
          <w:b/>
          <w:lang w:val="en"/>
        </w:rPr>
      </w:pPr>
      <w:r w:rsidRPr="00594C7F">
        <w:rPr>
          <w:b/>
          <w:lang w:val="en"/>
        </w:rPr>
        <w:t>Day</w:t>
      </w:r>
      <w:r w:rsidR="00C3319E" w:rsidRPr="00594C7F">
        <w:rPr>
          <w:b/>
          <w:lang w:val="en"/>
        </w:rPr>
        <w:t xml:space="preserve"> visibility</w:t>
      </w:r>
      <w:bookmarkStart w:id="0" w:name="_GoBack"/>
      <w:bookmarkEnd w:id="0"/>
    </w:p>
    <w:p w14:paraId="10297999" w14:textId="77777777" w:rsidR="003F2B57" w:rsidRPr="00647B54" w:rsidRDefault="00647B54" w:rsidP="00647B54">
      <w:pPr>
        <w:pStyle w:val="ListParagraph"/>
        <w:numPr>
          <w:ilvl w:val="0"/>
          <w:numId w:val="6"/>
        </w:numPr>
        <w:rPr>
          <w:lang w:val="en"/>
        </w:rPr>
      </w:pPr>
      <w:r>
        <w:rPr>
          <w:lang w:val="en"/>
        </w:rPr>
        <w:t>R</w:t>
      </w:r>
      <w:r w:rsidR="003F2B57" w:rsidRPr="00647B54">
        <w:rPr>
          <w:lang w:val="en"/>
        </w:rPr>
        <w:t>ange</w:t>
      </w:r>
      <w:r w:rsidR="00C82E33" w:rsidRPr="00647B54">
        <w:rPr>
          <w:lang w:val="en"/>
        </w:rPr>
        <w:t xml:space="preserve"> (identification of shape (and colour?))</w:t>
      </w:r>
      <w:r w:rsidR="00A313A7" w:rsidRPr="00647B54">
        <w:rPr>
          <w:lang w:val="en"/>
        </w:rPr>
        <w:t xml:space="preserve">-&gt; calculation of </w:t>
      </w:r>
      <w:r w:rsidR="003F2B57" w:rsidRPr="00647B54">
        <w:rPr>
          <w:lang w:val="en"/>
        </w:rPr>
        <w:t>h</w:t>
      </w:r>
      <w:r w:rsidR="009B18C2" w:rsidRPr="00647B54">
        <w:rPr>
          <w:lang w:val="en"/>
        </w:rPr>
        <w:t>eight</w:t>
      </w:r>
      <w:r w:rsidR="00A313A7" w:rsidRPr="00647B54">
        <w:rPr>
          <w:lang w:val="en"/>
        </w:rPr>
        <w:t xml:space="preserve"> and</w:t>
      </w:r>
      <w:r w:rsidR="009B18C2" w:rsidRPr="00647B54">
        <w:rPr>
          <w:lang w:val="en"/>
        </w:rPr>
        <w:t xml:space="preserve"> </w:t>
      </w:r>
      <w:r w:rsidR="003F2B57" w:rsidRPr="00647B54">
        <w:rPr>
          <w:lang w:val="en"/>
        </w:rPr>
        <w:t xml:space="preserve">diameter of the </w:t>
      </w:r>
    </w:p>
    <w:p w14:paraId="222AA173" w14:textId="77777777" w:rsidR="007A03A2" w:rsidRPr="007A03A2" w:rsidRDefault="007A03A2" w:rsidP="007A03A2">
      <w:pPr>
        <w:pStyle w:val="ListParagraph"/>
        <w:numPr>
          <w:ilvl w:val="0"/>
          <w:numId w:val="6"/>
        </w:numPr>
        <w:rPr>
          <w:lang w:val="en"/>
        </w:rPr>
      </w:pPr>
      <w:r w:rsidRPr="007A03A2">
        <w:rPr>
          <w:lang w:val="en"/>
        </w:rPr>
        <w:t xml:space="preserve">Colour according </w:t>
      </w:r>
      <w:r>
        <w:rPr>
          <w:lang w:val="en"/>
        </w:rPr>
        <w:t xml:space="preserve">to </w:t>
      </w:r>
      <w:r w:rsidRPr="007A03A2">
        <w:rPr>
          <w:lang w:val="en"/>
        </w:rPr>
        <w:t>the MBS, chapter 4.3.</w:t>
      </w:r>
      <w:r>
        <w:rPr>
          <w:lang w:val="en"/>
        </w:rPr>
        <w:t xml:space="preserve">1 and </w:t>
      </w:r>
      <w:r w:rsidRPr="007A03A2">
        <w:rPr>
          <w:lang w:val="en"/>
        </w:rPr>
        <w:t>IALA R0108</w:t>
      </w:r>
    </w:p>
    <w:p w14:paraId="58807B76" w14:textId="77777777" w:rsidR="007A03A2" w:rsidRDefault="007A03A2" w:rsidP="007A03A2">
      <w:pPr>
        <w:pStyle w:val="ListParagraph"/>
        <w:numPr>
          <w:ilvl w:val="0"/>
          <w:numId w:val="6"/>
        </w:numPr>
        <w:rPr>
          <w:lang w:val="en"/>
        </w:rPr>
      </w:pPr>
      <w:r>
        <w:rPr>
          <w:lang w:val="en"/>
        </w:rPr>
        <w:t>Shape</w:t>
      </w:r>
      <w:r w:rsidR="0043567A">
        <w:rPr>
          <w:lang w:val="en"/>
        </w:rPr>
        <w:t>/daymark</w:t>
      </w:r>
      <w:r w:rsidR="007C459E">
        <w:rPr>
          <w:lang w:val="en"/>
        </w:rPr>
        <w:t xml:space="preserve"> including top mark</w:t>
      </w:r>
      <w:r>
        <w:rPr>
          <w:lang w:val="en"/>
        </w:rPr>
        <w:t xml:space="preserve"> </w:t>
      </w:r>
      <w:r w:rsidRPr="007A03A2">
        <w:rPr>
          <w:lang w:val="en"/>
        </w:rPr>
        <w:t xml:space="preserve">according </w:t>
      </w:r>
      <w:r>
        <w:rPr>
          <w:lang w:val="en"/>
        </w:rPr>
        <w:t xml:space="preserve">to </w:t>
      </w:r>
      <w:r w:rsidRPr="007A03A2">
        <w:rPr>
          <w:lang w:val="en"/>
        </w:rPr>
        <w:t>the MBS</w:t>
      </w:r>
      <w:r>
        <w:rPr>
          <w:lang w:val="en"/>
        </w:rPr>
        <w:t>,</w:t>
      </w:r>
      <w:r w:rsidRPr="007A03A2">
        <w:rPr>
          <w:lang w:val="en"/>
        </w:rPr>
        <w:t xml:space="preserve"> chapter 4.3.</w:t>
      </w:r>
      <w:r>
        <w:rPr>
          <w:lang w:val="en"/>
        </w:rPr>
        <w:t>2</w:t>
      </w:r>
      <w:r w:rsidR="007C459E" w:rsidRPr="007C459E">
        <w:rPr>
          <w:lang w:val="en"/>
        </w:rPr>
        <w:t xml:space="preserve"> </w:t>
      </w:r>
      <w:r w:rsidR="007C459E">
        <w:rPr>
          <w:lang w:val="en"/>
        </w:rPr>
        <w:t xml:space="preserve">and </w:t>
      </w:r>
      <w:r w:rsidR="007C459E" w:rsidRPr="007A03A2">
        <w:rPr>
          <w:lang w:val="en"/>
        </w:rPr>
        <w:t>IALA Guideline 1094</w:t>
      </w:r>
    </w:p>
    <w:p w14:paraId="540D5108" w14:textId="77777777" w:rsidR="008D097F" w:rsidRPr="007C459E" w:rsidRDefault="007A03A2" w:rsidP="00844A23">
      <w:pPr>
        <w:pStyle w:val="ListParagraph"/>
        <w:numPr>
          <w:ilvl w:val="0"/>
          <w:numId w:val="6"/>
        </w:numPr>
        <w:rPr>
          <w:b/>
          <w:lang w:val="en"/>
        </w:rPr>
      </w:pPr>
      <w:r w:rsidRPr="007C459E">
        <w:rPr>
          <w:lang w:val="en"/>
        </w:rPr>
        <w:t>Lettering according to the MBS, chapter 4.3.3</w:t>
      </w:r>
      <w:r w:rsidR="00C3319E" w:rsidRPr="007C459E">
        <w:rPr>
          <w:lang w:val="en"/>
        </w:rPr>
        <w:br/>
      </w:r>
    </w:p>
    <w:p w14:paraId="1DEA80B7" w14:textId="77777777" w:rsidR="008D097F" w:rsidRPr="007A03A2" w:rsidRDefault="00E04F9E" w:rsidP="008D097F">
      <w:pPr>
        <w:rPr>
          <w:b/>
          <w:lang w:val="en"/>
        </w:rPr>
      </w:pPr>
      <w:r w:rsidRPr="007A03A2">
        <w:rPr>
          <w:b/>
          <w:lang w:val="en"/>
        </w:rPr>
        <w:t>Night</w:t>
      </w:r>
      <w:r w:rsidR="006B1245" w:rsidRPr="007A03A2">
        <w:rPr>
          <w:b/>
          <w:lang w:val="en"/>
        </w:rPr>
        <w:t xml:space="preserve"> visibility</w:t>
      </w:r>
      <w:r w:rsidR="00C3319E" w:rsidRPr="007A03A2">
        <w:rPr>
          <w:b/>
          <w:lang w:val="en"/>
        </w:rPr>
        <w:t xml:space="preserve"> </w:t>
      </w:r>
    </w:p>
    <w:p w14:paraId="4858BA08" w14:textId="77777777" w:rsidR="001F5B99" w:rsidRDefault="00C3319E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Retroreflective night marking</w:t>
      </w:r>
    </w:p>
    <w:p w14:paraId="0EE59EAC" w14:textId="77777777" w:rsidR="001F5B99" w:rsidRDefault="00C3319E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Beacon equipment</w:t>
      </w:r>
    </w:p>
    <w:p w14:paraId="1A04F731" w14:textId="77777777" w:rsidR="008D097F" w:rsidRPr="001F5B99" w:rsidRDefault="008D097F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focal plane</w:t>
      </w:r>
      <w:r w:rsidR="00C3319E" w:rsidRPr="001F5B99">
        <w:rPr>
          <w:lang w:val="en"/>
        </w:rPr>
        <w:t xml:space="preserve"> </w:t>
      </w:r>
      <w:r w:rsidR="00C3319E" w:rsidRPr="001F5B99">
        <w:rPr>
          <w:lang w:val="en"/>
        </w:rPr>
        <w:br/>
      </w:r>
    </w:p>
    <w:p w14:paraId="4B8BC9F3" w14:textId="77777777" w:rsidR="001F5B99" w:rsidRDefault="00C3319E" w:rsidP="001F5B99">
      <w:pPr>
        <w:rPr>
          <w:b/>
          <w:lang w:val="en"/>
        </w:rPr>
      </w:pPr>
      <w:r w:rsidRPr="001F5B99">
        <w:rPr>
          <w:b/>
          <w:lang w:val="en"/>
        </w:rPr>
        <w:t xml:space="preserve">Radio-technical recognition </w:t>
      </w:r>
    </w:p>
    <w:p w14:paraId="4CCF3D21" w14:textId="77777777" w:rsidR="001F5B99" w:rsidRDefault="001F5B99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R</w:t>
      </w:r>
      <w:r w:rsidR="00C3319E" w:rsidRPr="001F5B99">
        <w:rPr>
          <w:lang w:val="en"/>
        </w:rPr>
        <w:t>adar r</w:t>
      </w:r>
      <w:r w:rsidR="008D097F" w:rsidRPr="001F5B99">
        <w:rPr>
          <w:lang w:val="en"/>
        </w:rPr>
        <w:t>efl</w:t>
      </w:r>
      <w:r w:rsidR="009F2D31" w:rsidRPr="001F5B99">
        <w:rPr>
          <w:lang w:val="en"/>
        </w:rPr>
        <w:t>e</w:t>
      </w:r>
      <w:r w:rsidR="008D097F" w:rsidRPr="001F5B99">
        <w:rPr>
          <w:lang w:val="en"/>
        </w:rPr>
        <w:t>ction</w:t>
      </w:r>
      <w:r w:rsidR="00C3319E" w:rsidRPr="001F5B99">
        <w:rPr>
          <w:lang w:val="en"/>
        </w:rPr>
        <w:t xml:space="preserve"> characteristics</w:t>
      </w:r>
    </w:p>
    <w:p w14:paraId="4568EA43" w14:textId="77777777" w:rsidR="001F5B99" w:rsidRPr="001F5B99" w:rsidRDefault="008D097F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AIS</w:t>
      </w:r>
    </w:p>
    <w:p w14:paraId="64EFECEC" w14:textId="77777777" w:rsidR="008D097F" w:rsidRPr="001F5B99" w:rsidRDefault="008D097F" w:rsidP="001F5B99">
      <w:pPr>
        <w:pStyle w:val="ListParagraph"/>
        <w:numPr>
          <w:ilvl w:val="0"/>
          <w:numId w:val="7"/>
        </w:numPr>
        <w:rPr>
          <w:lang w:val="en"/>
        </w:rPr>
      </w:pPr>
      <w:r w:rsidRPr="001F5B99">
        <w:rPr>
          <w:lang w:val="en"/>
        </w:rPr>
        <w:t>RACON</w:t>
      </w:r>
    </w:p>
    <w:p w14:paraId="6360F8BE" w14:textId="77777777" w:rsidR="006B1245" w:rsidRPr="001F5B99" w:rsidRDefault="006B1245" w:rsidP="006B1245">
      <w:pPr>
        <w:rPr>
          <w:b/>
          <w:lang w:val="en"/>
        </w:rPr>
      </w:pPr>
      <w:r w:rsidRPr="001F5B99">
        <w:rPr>
          <w:b/>
          <w:lang w:val="en"/>
        </w:rPr>
        <w:t>Swimming stability</w:t>
      </w:r>
    </w:p>
    <w:p w14:paraId="1A337727" w14:textId="77777777" w:rsidR="003D5059" w:rsidRDefault="006B1245" w:rsidP="003D5059">
      <w:pPr>
        <w:pStyle w:val="ListParagraph"/>
        <w:numPr>
          <w:ilvl w:val="0"/>
          <w:numId w:val="7"/>
        </w:numPr>
        <w:rPr>
          <w:lang w:val="en"/>
        </w:rPr>
      </w:pPr>
      <w:r w:rsidRPr="00C3319E">
        <w:rPr>
          <w:lang w:val="en"/>
        </w:rPr>
        <w:t>Swim behavior in swell</w:t>
      </w:r>
    </w:p>
    <w:p w14:paraId="436EDCBF" w14:textId="77777777" w:rsidR="006B1245" w:rsidRDefault="006B1245" w:rsidP="003D5059">
      <w:pPr>
        <w:pStyle w:val="ListParagraph"/>
        <w:numPr>
          <w:ilvl w:val="0"/>
          <w:numId w:val="7"/>
        </w:numPr>
        <w:rPr>
          <w:lang w:val="en"/>
        </w:rPr>
      </w:pPr>
      <w:r w:rsidRPr="00C3319E">
        <w:rPr>
          <w:lang w:val="en"/>
        </w:rPr>
        <w:t>Swimming Behavior in Wind and / or Power</w:t>
      </w:r>
    </w:p>
    <w:p w14:paraId="0F177377" w14:textId="77777777" w:rsidR="006B1245" w:rsidRPr="003D5059" w:rsidRDefault="006B1245" w:rsidP="006B1245">
      <w:pPr>
        <w:rPr>
          <w:b/>
        </w:rPr>
      </w:pPr>
      <w:r w:rsidRPr="003D5059">
        <w:rPr>
          <w:b/>
        </w:rPr>
        <w:t xml:space="preserve">Availability </w:t>
      </w:r>
    </w:p>
    <w:p w14:paraId="11B55B2C" w14:textId="77777777" w:rsidR="00C9611F" w:rsidRPr="003D5059" w:rsidRDefault="006B1245" w:rsidP="006B1245">
      <w:pPr>
        <w:rPr>
          <w:b/>
        </w:rPr>
      </w:pPr>
      <w:r w:rsidRPr="003D5059">
        <w:rPr>
          <w:b/>
        </w:rPr>
        <w:t>Collision behavior</w:t>
      </w:r>
    </w:p>
    <w:p w14:paraId="757770A3" w14:textId="77777777" w:rsidR="00C9611F" w:rsidRDefault="00C9611F" w:rsidP="00C9611F"/>
    <w:p w14:paraId="02290C43" w14:textId="77777777" w:rsidR="0033324C" w:rsidRDefault="0033324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BC8214E" w14:textId="77777777" w:rsidR="00C9611F" w:rsidRPr="001422D4" w:rsidRDefault="00C9611F" w:rsidP="001422D4">
      <w:pPr>
        <w:pStyle w:val="Heading1"/>
        <w:rPr>
          <w:rFonts w:asciiTheme="minorHAnsi" w:eastAsiaTheme="minorHAnsi" w:hAnsiTheme="minorHAnsi" w:cstheme="minorBidi"/>
          <w:b/>
          <w:color w:val="auto"/>
          <w:sz w:val="28"/>
          <w:szCs w:val="28"/>
        </w:rPr>
      </w:pPr>
      <w:r w:rsidRPr="001422D4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lastRenderedPageBreak/>
        <w:t>Identify buoy characteristics</w:t>
      </w:r>
    </w:p>
    <w:p w14:paraId="47B2ABAB" w14:textId="77777777" w:rsidR="00AA3878" w:rsidRPr="001422D4" w:rsidRDefault="00C42F8C" w:rsidP="00AA3878">
      <w:pPr>
        <w:rPr>
          <w:b/>
        </w:rPr>
      </w:pPr>
      <w:r>
        <w:rPr>
          <w:b/>
        </w:rPr>
        <w:t>D</w:t>
      </w:r>
      <w:r w:rsidR="00AA3878" w:rsidRPr="001422D4">
        <w:rPr>
          <w:b/>
        </w:rPr>
        <w:t>efining the operational performance characteristics;</w:t>
      </w:r>
    </w:p>
    <w:p w14:paraId="2C70931E" w14:textId="77777777" w:rsidR="00E04F9E" w:rsidRPr="00FB6025" w:rsidRDefault="00FB6025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D</w:t>
      </w:r>
      <w:r w:rsidR="00E04F9E" w:rsidRPr="00FB6025">
        <w:rPr>
          <w:lang w:val="en"/>
        </w:rPr>
        <w:t>efining the site conditions of the location of the buoys</w:t>
      </w:r>
      <w:r w:rsidR="00AB2303" w:rsidRPr="00FB6025">
        <w:rPr>
          <w:lang w:val="en"/>
        </w:rPr>
        <w:t xml:space="preserve"> and evaluate in the design the specifics site con</w:t>
      </w:r>
      <w:r w:rsidR="002E2018" w:rsidRPr="00FB6025">
        <w:rPr>
          <w:lang w:val="en"/>
        </w:rPr>
        <w:t>d</w:t>
      </w:r>
      <w:r w:rsidR="00AB2303" w:rsidRPr="00FB6025">
        <w:rPr>
          <w:lang w:val="en"/>
        </w:rPr>
        <w:t>itions depending on: typical, medium, maximum/operational or severe/survival conditions</w:t>
      </w:r>
    </w:p>
    <w:p w14:paraId="75C8B120" w14:textId="77777777" w:rsidR="00C30587" w:rsidRPr="00FB6025" w:rsidRDefault="00FB6025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D</w:t>
      </w:r>
      <w:r w:rsidR="00E04F9E" w:rsidRPr="00FB6025">
        <w:rPr>
          <w:lang w:val="en"/>
        </w:rPr>
        <w:t xml:space="preserve">efining the local </w:t>
      </w:r>
      <w:r w:rsidR="00AB2303" w:rsidRPr="00FB6025">
        <w:rPr>
          <w:lang w:val="en"/>
        </w:rPr>
        <w:t xml:space="preserve">service </w:t>
      </w:r>
      <w:r w:rsidR="00E04F9E" w:rsidRPr="00FB6025">
        <w:rPr>
          <w:lang w:val="en"/>
        </w:rPr>
        <w:t>capabilities</w:t>
      </w:r>
    </w:p>
    <w:p w14:paraId="2F40008D" w14:textId="77777777" w:rsidR="00AA3878" w:rsidRPr="00FB6025" w:rsidRDefault="00C42F8C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D</w:t>
      </w:r>
      <w:r w:rsidR="00AA3878" w:rsidRPr="00FB6025">
        <w:rPr>
          <w:lang w:val="en"/>
        </w:rPr>
        <w:t>efining the equipment, power requirements</w:t>
      </w:r>
      <w:r w:rsidR="00E04F9E" w:rsidRPr="00FB6025">
        <w:rPr>
          <w:lang w:val="en"/>
        </w:rPr>
        <w:t xml:space="preserve"> </w:t>
      </w:r>
      <w:r w:rsidR="00A63525" w:rsidRPr="00FB6025">
        <w:rPr>
          <w:lang w:val="en"/>
        </w:rPr>
        <w:t>and power source(s)</w:t>
      </w:r>
    </w:p>
    <w:p w14:paraId="4561F8AA" w14:textId="77777777" w:rsidR="00B35671" w:rsidRDefault="00FB6025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>S</w:t>
      </w:r>
      <w:r w:rsidR="00AA3878" w:rsidRPr="00FB6025">
        <w:rPr>
          <w:lang w:val="en"/>
        </w:rPr>
        <w:t>electing the initial type proportions</w:t>
      </w:r>
      <w:r w:rsidR="00B05028">
        <w:rPr>
          <w:lang w:val="en"/>
        </w:rPr>
        <w:t xml:space="preserve"> (buoy type)</w:t>
      </w:r>
      <w:r w:rsidR="00AA3878" w:rsidRPr="00FB6025">
        <w:rPr>
          <w:lang w:val="en"/>
        </w:rPr>
        <w:t xml:space="preserve"> </w:t>
      </w:r>
    </w:p>
    <w:p w14:paraId="5A8D6A9F" w14:textId="77777777" w:rsidR="00AA3878" w:rsidRPr="00FB6025" w:rsidRDefault="00B35671" w:rsidP="00FB6025">
      <w:pPr>
        <w:pStyle w:val="ListParagraph"/>
        <w:numPr>
          <w:ilvl w:val="0"/>
          <w:numId w:val="7"/>
        </w:numPr>
        <w:rPr>
          <w:lang w:val="en"/>
        </w:rPr>
      </w:pPr>
      <w:r>
        <w:rPr>
          <w:lang w:val="en"/>
        </w:rPr>
        <w:t xml:space="preserve">Selecting the </w:t>
      </w:r>
      <w:r w:rsidR="00AA3878" w:rsidRPr="00FB6025">
        <w:rPr>
          <w:lang w:val="en"/>
        </w:rPr>
        <w:t>mooring</w:t>
      </w:r>
      <w:r w:rsidR="00E04F9E" w:rsidRPr="00FB6025">
        <w:rPr>
          <w:lang w:val="en"/>
        </w:rPr>
        <w:t xml:space="preserve"> </w:t>
      </w:r>
      <w:r w:rsidR="00A63525" w:rsidRPr="00FB6025">
        <w:rPr>
          <w:lang w:val="en"/>
        </w:rPr>
        <w:t>for the buoy</w:t>
      </w:r>
    </w:p>
    <w:p w14:paraId="7E403FEE" w14:textId="77777777" w:rsidR="00AA3878" w:rsidRDefault="00AA3878" w:rsidP="00AA3878">
      <w:r>
        <w:t xml:space="preserve">• </w:t>
      </w:r>
      <w:r w:rsidRPr="00A63525">
        <w:rPr>
          <w:color w:val="FF0000"/>
        </w:rPr>
        <w:t>integratin</w:t>
      </w:r>
      <w:r w:rsidR="00A63525">
        <w:rPr>
          <w:color w:val="FF0000"/>
        </w:rPr>
        <w:t>g of equipment and power supply (same as line 4)</w:t>
      </w:r>
    </w:p>
    <w:p w14:paraId="01E19C6E" w14:textId="77777777" w:rsidR="00AA3878" w:rsidRDefault="00AA3878" w:rsidP="00AA3878">
      <w:r>
        <w:t xml:space="preserve">• considering </w:t>
      </w:r>
      <w:r w:rsidR="00A63525">
        <w:t>of the maintenance requirements</w:t>
      </w:r>
    </w:p>
    <w:p w14:paraId="473ACAF4" w14:textId="77777777" w:rsidR="00AA3878" w:rsidRPr="00C30587" w:rsidRDefault="00AA3878" w:rsidP="00AA3878">
      <w:pPr>
        <w:rPr>
          <w:color w:val="FF0000"/>
        </w:rPr>
      </w:pPr>
      <w:r w:rsidRPr="00C30587">
        <w:rPr>
          <w:color w:val="FF0000"/>
        </w:rPr>
        <w:t>• identifying dep</w:t>
      </w:r>
      <w:r w:rsidR="00A63525" w:rsidRPr="00C30587">
        <w:rPr>
          <w:color w:val="FF0000"/>
        </w:rPr>
        <w:t>loyment and recovery techniques</w:t>
      </w:r>
      <w:r w:rsidR="00C30587" w:rsidRPr="00C30587">
        <w:rPr>
          <w:color w:val="FF0000"/>
        </w:rPr>
        <w:t xml:space="preserve"> (same as line</w:t>
      </w:r>
      <w:r w:rsidR="00C0077F">
        <w:rPr>
          <w:color w:val="FF0000"/>
        </w:rPr>
        <w:t xml:space="preserve"> 3</w:t>
      </w:r>
      <w:r w:rsidR="00C30587" w:rsidRPr="00C30587">
        <w:rPr>
          <w:color w:val="FF0000"/>
        </w:rPr>
        <w:t>)</w:t>
      </w:r>
    </w:p>
    <w:p w14:paraId="3588C5D0" w14:textId="77777777" w:rsidR="00AA3878" w:rsidRDefault="00AA3878" w:rsidP="00AA3878">
      <w:r>
        <w:t>• p</w:t>
      </w:r>
      <w:r w:rsidR="00A63525">
        <w:t>rotecting equipment from damage</w:t>
      </w:r>
      <w:r w:rsidR="005D29C7">
        <w:t>,</w:t>
      </w:r>
      <w:r w:rsidR="007A2469">
        <w:t xml:space="preserve"> </w:t>
      </w:r>
      <w:r w:rsidR="00C30587">
        <w:t>vandalism</w:t>
      </w:r>
      <w:r w:rsidR="005D29C7">
        <w:t xml:space="preserve"> and guano</w:t>
      </w:r>
    </w:p>
    <w:p w14:paraId="5B199EDE" w14:textId="77777777" w:rsidR="00AA3878" w:rsidRDefault="00AA3878" w:rsidP="00AA3878">
      <w:r>
        <w:t>• providing the ability to rectify faults without having</w:t>
      </w:r>
      <w:r w:rsidR="00E04F9E">
        <w:t xml:space="preserve"> </w:t>
      </w:r>
      <w:r w:rsidR="00A63525">
        <w:t>to lift the buoy</w:t>
      </w:r>
      <w:r w:rsidR="007A2469">
        <w:t xml:space="preserve"> (depending on the country regulations)</w:t>
      </w:r>
    </w:p>
    <w:p w14:paraId="00F0907B" w14:textId="77777777" w:rsidR="00AA3878" w:rsidRDefault="00AA3878" w:rsidP="00AA3878">
      <w:r>
        <w:t>• determining the buoy response to the wave,</w:t>
      </w:r>
      <w:r w:rsidR="00E04F9E">
        <w:t xml:space="preserve"> </w:t>
      </w:r>
      <w:r>
        <w:t>wind and cu</w:t>
      </w:r>
      <w:r w:rsidR="00A63525">
        <w:t>rrent conditions at the site(s)</w:t>
      </w:r>
    </w:p>
    <w:p w14:paraId="27E36C64" w14:textId="77777777" w:rsidR="00AA3878" w:rsidRDefault="00A63525" w:rsidP="00AA3878">
      <w:r>
        <w:t>• optimising the design</w:t>
      </w:r>
      <w:r w:rsidR="00036806">
        <w:t>, bouyancy and the material</w:t>
      </w:r>
    </w:p>
    <w:p w14:paraId="5AC20A86" w14:textId="77777777" w:rsidR="00566543" w:rsidRDefault="00566543" w:rsidP="00AA3878"/>
    <w:p w14:paraId="611AA5FC" w14:textId="77777777" w:rsidR="005605FD" w:rsidRPr="00DE3FA5" w:rsidRDefault="005605FD" w:rsidP="00DE3FA5">
      <w:pPr>
        <w:pStyle w:val="Heading1"/>
        <w:rPr>
          <w:rFonts w:asciiTheme="minorHAnsi" w:eastAsiaTheme="minorHAnsi" w:hAnsiTheme="minorHAnsi" w:cstheme="minorBidi"/>
          <w:b/>
          <w:color w:val="auto"/>
          <w:sz w:val="28"/>
          <w:szCs w:val="28"/>
        </w:rPr>
      </w:pPr>
      <w:r w:rsidRPr="00DE3FA5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relationship between nautical requirements and buoy characteristics </w:t>
      </w:r>
    </w:p>
    <w:p w14:paraId="565E9AE6" w14:textId="77777777" w:rsidR="00C9611F" w:rsidRPr="00FB6025" w:rsidRDefault="00C9611F" w:rsidP="00FB6025">
      <w:pPr>
        <w:pStyle w:val="ListParagraph"/>
        <w:numPr>
          <w:ilvl w:val="0"/>
          <w:numId w:val="7"/>
        </w:numPr>
        <w:rPr>
          <w:lang w:val="en"/>
        </w:rPr>
      </w:pPr>
      <w:r w:rsidRPr="00FB6025">
        <w:rPr>
          <w:lang w:val="en"/>
        </w:rPr>
        <w:t xml:space="preserve">Discuss the relationship between nautical requirements and buoy characteristics </w:t>
      </w:r>
    </w:p>
    <w:p w14:paraId="0669480B" w14:textId="77777777" w:rsidR="00C9611F" w:rsidRPr="00FB6025" w:rsidRDefault="00C9611F" w:rsidP="00FB6025">
      <w:pPr>
        <w:pStyle w:val="ListParagraph"/>
        <w:numPr>
          <w:ilvl w:val="0"/>
          <w:numId w:val="7"/>
        </w:numPr>
        <w:rPr>
          <w:lang w:val="en"/>
        </w:rPr>
      </w:pPr>
      <w:r w:rsidRPr="00FB6025">
        <w:rPr>
          <w:lang w:val="en"/>
        </w:rPr>
        <w:t>Identify measurement methods for the dynamic performance</w:t>
      </w:r>
    </w:p>
    <w:sectPr w:rsidR="00C9611F" w:rsidRPr="00FB602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7B9B6" w14:textId="77777777" w:rsidR="003F51B2" w:rsidRDefault="003F51B2" w:rsidP="00217607">
      <w:pPr>
        <w:spacing w:after="0" w:line="240" w:lineRule="auto"/>
      </w:pPr>
      <w:r>
        <w:separator/>
      </w:r>
    </w:p>
  </w:endnote>
  <w:endnote w:type="continuationSeparator" w:id="0">
    <w:p w14:paraId="69AAC0EC" w14:textId="77777777" w:rsidR="003F51B2" w:rsidRDefault="003F51B2" w:rsidP="0021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D8359" w14:textId="77777777" w:rsidR="003F51B2" w:rsidRDefault="003F51B2" w:rsidP="00217607">
      <w:pPr>
        <w:spacing w:after="0" w:line="240" w:lineRule="auto"/>
      </w:pPr>
      <w:r>
        <w:separator/>
      </w:r>
    </w:p>
  </w:footnote>
  <w:footnote w:type="continuationSeparator" w:id="0">
    <w:p w14:paraId="479CE125" w14:textId="77777777" w:rsidR="003F51B2" w:rsidRDefault="003F51B2" w:rsidP="00217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ABA77" w14:textId="516C9ADE" w:rsidR="00217607" w:rsidRPr="00217607" w:rsidRDefault="00217607" w:rsidP="00217607">
    <w:pPr>
      <w:pStyle w:val="Header"/>
      <w:jc w:val="right"/>
      <w:rPr>
        <w:lang w:val="en-AU"/>
      </w:rPr>
    </w:pPr>
    <w:r>
      <w:rPr>
        <w:lang w:val="en-AU"/>
      </w:rPr>
      <w:t>ENG</w:t>
    </w:r>
    <w:r w:rsidR="001B05CA">
      <w:rPr>
        <w:lang w:val="en-AU"/>
      </w:rPr>
      <w:t>9-9.4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D6DA9"/>
    <w:multiLevelType w:val="hybridMultilevel"/>
    <w:tmpl w:val="93CEB1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933D8"/>
    <w:multiLevelType w:val="hybridMultilevel"/>
    <w:tmpl w:val="744E616A"/>
    <w:lvl w:ilvl="0" w:tplc="C332DECA">
      <w:numFmt w:val="bullet"/>
      <w:lvlText w:val="•"/>
      <w:lvlJc w:val="left"/>
      <w:pPr>
        <w:ind w:left="1070" w:hanging="710"/>
      </w:pPr>
      <w:rPr>
        <w:rFonts w:ascii="Calibri Light" w:eastAsiaTheme="majorEastAsia" w:hAnsi="Calibri Light" w:cs="Calibri Ligh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6E1C4B"/>
    <w:multiLevelType w:val="hybridMultilevel"/>
    <w:tmpl w:val="E7A424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D1F73"/>
    <w:multiLevelType w:val="hybridMultilevel"/>
    <w:tmpl w:val="5532BAF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7C16ECD"/>
    <w:multiLevelType w:val="hybridMultilevel"/>
    <w:tmpl w:val="1C3809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02998"/>
    <w:multiLevelType w:val="hybridMultilevel"/>
    <w:tmpl w:val="EB7804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A6C61"/>
    <w:multiLevelType w:val="hybridMultilevel"/>
    <w:tmpl w:val="ED9AF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A3B2C"/>
    <w:multiLevelType w:val="hybridMultilevel"/>
    <w:tmpl w:val="8F5E9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A9"/>
    <w:rsid w:val="00015EBE"/>
    <w:rsid w:val="00036806"/>
    <w:rsid w:val="000745E7"/>
    <w:rsid w:val="001422D4"/>
    <w:rsid w:val="00173AB7"/>
    <w:rsid w:val="001B05CA"/>
    <w:rsid w:val="001F5B99"/>
    <w:rsid w:val="00217607"/>
    <w:rsid w:val="00225F32"/>
    <w:rsid w:val="002E2018"/>
    <w:rsid w:val="0033324C"/>
    <w:rsid w:val="00376828"/>
    <w:rsid w:val="003D5059"/>
    <w:rsid w:val="003F2B57"/>
    <w:rsid w:val="003F51B2"/>
    <w:rsid w:val="0043567A"/>
    <w:rsid w:val="005605FD"/>
    <w:rsid w:val="00566543"/>
    <w:rsid w:val="00567DAA"/>
    <w:rsid w:val="00594C7F"/>
    <w:rsid w:val="005D29C7"/>
    <w:rsid w:val="00610A58"/>
    <w:rsid w:val="00622E9B"/>
    <w:rsid w:val="00647B54"/>
    <w:rsid w:val="00684B6E"/>
    <w:rsid w:val="006B1245"/>
    <w:rsid w:val="00735BA9"/>
    <w:rsid w:val="007A03A2"/>
    <w:rsid w:val="007A2469"/>
    <w:rsid w:val="007C459E"/>
    <w:rsid w:val="008C5BE2"/>
    <w:rsid w:val="008D097F"/>
    <w:rsid w:val="009B18C2"/>
    <w:rsid w:val="009D5593"/>
    <w:rsid w:val="009F2D31"/>
    <w:rsid w:val="00A313A7"/>
    <w:rsid w:val="00A63525"/>
    <w:rsid w:val="00AA3878"/>
    <w:rsid w:val="00AB2303"/>
    <w:rsid w:val="00B05028"/>
    <w:rsid w:val="00B35671"/>
    <w:rsid w:val="00C0077F"/>
    <w:rsid w:val="00C30587"/>
    <w:rsid w:val="00C3319E"/>
    <w:rsid w:val="00C42F8C"/>
    <w:rsid w:val="00C82E33"/>
    <w:rsid w:val="00C9611F"/>
    <w:rsid w:val="00D71CC6"/>
    <w:rsid w:val="00DE3FA5"/>
    <w:rsid w:val="00E04F9E"/>
    <w:rsid w:val="00F12669"/>
    <w:rsid w:val="00FB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44576"/>
  <w15:docId w15:val="{44BB38AD-05E1-4964-ACAA-D41E1407A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61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1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62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F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7607"/>
  </w:style>
  <w:style w:type="paragraph" w:styleId="Footer">
    <w:name w:val="footer"/>
    <w:basedOn w:val="Normal"/>
    <w:link w:val="FooterChar"/>
    <w:uiPriority w:val="99"/>
    <w:unhideWhenUsed/>
    <w:rsid w:val="002176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7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01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peter.schneider@wsv.bund.de</dc:creator>
  <cp:keywords/>
  <dc:description/>
  <cp:lastModifiedBy>Kevin Gregory</cp:lastModifiedBy>
  <cp:revision>4</cp:revision>
  <dcterms:created xsi:type="dcterms:W3CDTF">2018-10-18T14:26:00Z</dcterms:created>
  <dcterms:modified xsi:type="dcterms:W3CDTF">2019-01-30T14:11:00Z</dcterms:modified>
</cp:coreProperties>
</file>